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Calibri" w:hAnsi="Calibri" w:cs="Calibri"/>
          <w:b w:val="0"/>
          <w:color w:val="auto"/>
          <w:spacing w:val="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tabs>
          <w:tab w:val="left" w:pos="2692"/>
        </w:tabs>
        <w:rPr>
          <w:color w:val="FF0000"/>
          <w:lang/>
        </w:rPr>
      </w:pPr>
    </w:p>
    <w:p>
      <w:pPr>
        <w:jc w:val="center"/>
        <w:rPr>
          <w:rFonts w:hint="eastAsia" w:ascii="仿宋_GB2312" w:hAnsi="仿宋_GB2312" w:eastAsia="仿宋_GB2312" w:cs="仿宋_GB2312"/>
          <w:lang w:eastAsia="zh-CN"/>
        </w:rPr>
      </w:pPr>
      <w:bookmarkStart w:id="0" w:name="list5"/>
      <w:bookmarkEnd w:id="0"/>
      <w:r>
        <w:rPr>
          <w:rFonts w:hint="eastAsia"/>
        </w:rPr>
        <w:t xml:space="preserve"> </w:t>
      </w:r>
      <w:bookmarkStart w:id="1" w:name="string10"/>
      <w:r>
        <w:rPr>
          <w:rFonts w:hint="eastAsia"/>
          <w:lang w:eastAsia="zh-CN"/>
        </w:rPr>
        <w:t>河海学工〔2022〕10 号</w:t>
      </w:r>
      <w:bookmarkEnd w:id="1"/>
    </w:p>
    <w:p>
      <w:pPr>
        <w:tabs>
          <w:tab w:val="left" w:pos="2982"/>
        </w:tabs>
      </w:pPr>
      <w:r>
        <w:rPr>
          <w:rFonts w:hint="eastAsia" w:ascii="宋体" w:hAnsi="宋体"/>
          <w:color w:val="FF0000"/>
          <w:sz w:val="44"/>
        </w:rPr>
        <w:t>────────────────────</w:t>
      </w:r>
    </w:p>
    <w:p>
      <w:pPr>
        <w:tabs>
          <w:tab w:val="left" w:pos="2982"/>
        </w:tabs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32"/>
          <w:lang w:eastAsia="zh-CN"/>
        </w:rPr>
      </w:pPr>
      <w:bookmarkStart w:id="2" w:name="subject"/>
      <w:r>
        <w:rPr>
          <w:rFonts w:hint="eastAsia" w:ascii="方正小标宋简体" w:hAnsi="宋体" w:eastAsia="方正小标宋简体"/>
          <w:sz w:val="44"/>
          <w:szCs w:val="32"/>
          <w:lang w:eastAsia="zh-CN"/>
        </w:rPr>
        <w:t>关于做好2021-2022学年毕业班优秀学生奖学金和荣誉称号评定工作的通知</w:t>
      </w:r>
      <w:bookmarkEnd w:id="2"/>
    </w:p>
    <w:p>
      <w:pPr>
        <w:rPr>
          <w:rFonts w:ascii="仿宋_GB2312" w:hAnsi="宋体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bookmarkStart w:id="3" w:name="send_to"/>
      <w:bookmarkEnd w:id="3"/>
      <w:bookmarkStart w:id="4" w:name="Content"/>
      <w:bookmarkEnd w:id="4"/>
      <w:bookmarkStart w:id="5" w:name="_Hlk509326178"/>
      <w:r>
        <w:rPr>
          <w:rFonts w:hint="eastAsia" w:ascii="仿宋_GB2312" w:eastAsia="仿宋_GB2312"/>
          <w:sz w:val="32"/>
        </w:rPr>
        <w:t>各学院（学部、系）：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为做好202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-202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学年毕业班的奖学金和荣誉称号评定工作，现将有关事宜通知如下：</w:t>
      </w:r>
    </w:p>
    <w:p>
      <w:pPr>
        <w:spacing w:line="560" w:lineRule="exact"/>
        <w:ind w:firstLine="632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一、规范评优评奖程序，推动毕业班学风建设工作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、各学院要严格按《河海大学本科学生奖学金及荣誉称号评选办法》、《河海大学优秀学生奖学金评选细则》和《河海大学优秀学生标兵、优秀学生、优秀学生干部评选细则》（校政〔2010〕88号）的有关规定组织毕业班奖学金和荣誉称号评选工作，坚持高标准、严要求，充分发挥评优评奖的导向性作用，进一步推动毕业班学风建设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2、各学院要总结上学年学生评优评奖工作的经验，结合毕业班的特点，进一步完善</w:t>
      </w:r>
      <w:r>
        <w:rPr>
          <w:rFonts w:hint="eastAsia" w:ascii="仿宋_GB2312" w:eastAsia="仿宋_GB2312"/>
          <w:sz w:val="32"/>
          <w:szCs w:val="32"/>
        </w:rPr>
        <w:t>评定细则和</w:t>
      </w:r>
      <w:r>
        <w:rPr>
          <w:rFonts w:hint="eastAsia" w:ascii="仿宋_GB2312" w:eastAsia="仿宋_GB2312"/>
          <w:sz w:val="32"/>
        </w:rPr>
        <w:t>考评指标体系，规范评选程序，确保公开、公平、公正。</w:t>
      </w:r>
    </w:p>
    <w:p>
      <w:pPr>
        <w:spacing w:line="560" w:lineRule="exact"/>
        <w:ind w:firstLine="632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二、奖学金额度、评选程序及报送材料要求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1、学校核定各院毕业班优秀学生奖学金总额并下拨给学院，具体金额见附件一。奖学金和荣誉称号评选比例不变，奖学金额度减半。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、根据校政〔2010〕88号文件要求，优秀学生评选比例不得超过学生人数10%，优秀学生干部评选比例不得超过学生干部人数的10%，优秀学生标兵评选比例不得超过学生人数的3%，请学院务必严格执行，否则视为评选无效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3、学院评选结果要在学院范围内按照要求和程序进行公示。经公示无异议后，方可报送结果。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4、评选时间安排。荣誉称号的评选以奖学金评选的结果为依据，各学院可在奖学金评选结果公示后，着手进行荣誉称号评选。各学院请在</w:t>
      </w: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3日17:00前报送奖学金评选结果；在</w:t>
      </w: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月20日17:00前报送荣誉称号评选结果。</w:t>
      </w:r>
    </w:p>
    <w:p>
      <w:pPr>
        <w:numPr>
          <w:ilvl w:val="0"/>
          <w:numId w:val="1"/>
        </w:numPr>
        <w:spacing w:line="560" w:lineRule="exact"/>
        <w:ind w:firstLine="632" w:firstLineChars="200"/>
        <w:rPr>
          <w:rFonts w:ascii="仿宋_GB2312" w:eastAsia="仿宋_GB2312"/>
          <w:sz w:val="32"/>
          <w:highlight w:val="yellow"/>
        </w:rPr>
      </w:pPr>
      <w:r>
        <w:rPr>
          <w:rFonts w:hint="eastAsia" w:ascii="仿宋_GB2312" w:eastAsia="仿宋_GB2312"/>
          <w:sz w:val="32"/>
        </w:rPr>
        <w:t>报送材料要求。学院要参照相应附件格式，做好统计汇总和姓名、学号核对工作，经学院分管学生工作的领导签字、学院盖章统一以学院为单位报送。西康路校区、江宁校区各学院将评定结果纸质版交至学生事务管理科（江宁校区行政楼C201），电子版发至xsswglk@hhu.edu.cn；常州校区各学院将评定结果纸质版交至常州校区学生工作办公室（为学楼D201），电子版发至20061735@hhu.edu.cn。</w:t>
      </w:r>
    </w:p>
    <w:p>
      <w:pPr>
        <w:spacing w:line="560" w:lineRule="exact"/>
        <w:ind w:firstLine="632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三、其他事宜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新疆、西藏少数民族学生在申报奖学金须达到以下条件：</w:t>
      </w:r>
    </w:p>
    <w:p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（1）评选学年绩点必须达到2.5；</w:t>
      </w:r>
    </w:p>
    <w:p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（2）评选学年无不及格必修课程（含限选课）成绩；</w:t>
      </w:r>
    </w:p>
    <w:p>
      <w:pPr>
        <w:spacing w:line="560" w:lineRule="exact"/>
        <w:ind w:firstLine="632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（3）评选学年无违纪处分。</w:t>
      </w:r>
    </w:p>
    <w:p>
      <w:pPr>
        <w:spacing w:line="560" w:lineRule="exact"/>
        <w:ind w:firstLine="632" w:firstLineChars="200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1、202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-202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学年毕业班优秀学生奖学金额度分配明细表</w:t>
      </w:r>
    </w:p>
    <w:p>
      <w:pPr>
        <w:spacing w:line="560" w:lineRule="exact"/>
        <w:ind w:firstLine="632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2、关于报送毕业班优秀学生奖学金评定结果的函(示例)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 3、</w:t>
      </w:r>
      <w:r>
        <w:rPr>
          <w:rFonts w:hint="eastAsia" w:ascii="仿宋_GB2312" w:eastAsia="仿宋_GB2312"/>
          <w:sz w:val="32"/>
          <w:szCs w:val="32"/>
        </w:rPr>
        <w:t>学院优秀学生奖学金评选情况统计表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4、</w:t>
      </w:r>
      <w:r>
        <w:rPr>
          <w:rFonts w:hint="eastAsia" w:ascii="仿宋_GB2312" w:eastAsia="仿宋_GB2312"/>
          <w:sz w:val="32"/>
          <w:szCs w:val="32"/>
        </w:rPr>
        <w:t>学院优秀学生奖学金分项汇总表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5、关于报送毕业班荣誉称号评选结果的报告(示例)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6、学院荣誉称号评选情况统计表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7、学院</w:t>
      </w:r>
      <w:r>
        <w:rPr>
          <w:rFonts w:hint="eastAsia" w:ascii="仿宋_GB2312" w:eastAsia="仿宋_GB2312"/>
          <w:sz w:val="32"/>
        </w:rPr>
        <w:t>202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-202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szCs w:val="32"/>
        </w:rPr>
        <w:t>学年毕业班优秀学生标兵、优秀学生、优秀学生干部评选结果汇总表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学生工作处        </w:t>
      </w:r>
    </w:p>
    <w:p>
      <w:pPr>
        <w:spacing w:line="560" w:lineRule="exact"/>
        <w:ind w:firstLine="5688" w:firstLine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ascii="仿宋_GB2312" w:eastAsia="仿宋_GB2312" w:cs="仿宋_GB2312"/>
          <w:sz w:val="32"/>
        </w:rPr>
        <w:t>3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ascii="仿宋_GB2312" w:eastAsia="仿宋_GB2312" w:cs="仿宋_GB2312"/>
          <w:sz w:val="32"/>
        </w:rPr>
        <w:t>2</w:t>
      </w:r>
      <w:r>
        <w:rPr>
          <w:rFonts w:hint="eastAsia" w:ascii="仿宋_GB2312" w:eastAsia="仿宋_GB2312" w:cs="仿宋_GB2312"/>
          <w:sz w:val="32"/>
        </w:rPr>
        <w:t>5</w:t>
      </w:r>
      <w:r>
        <w:rPr>
          <w:rFonts w:hint="eastAsia" w:ascii="仿宋_GB2312" w:eastAsia="仿宋_GB2312"/>
          <w:sz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</w:rPr>
      </w:pPr>
      <w:r>
        <w:rPr>
          <w:rFonts w:hint="eastAsia" w:ascii="方正小标宋简体" w:hAnsi="华文中宋" w:eastAsia="方正小标宋简体"/>
          <w:sz w:val="36"/>
        </w:rPr>
        <w:t>202</w:t>
      </w:r>
      <w:r>
        <w:rPr>
          <w:rFonts w:ascii="方正小标宋简体" w:hAnsi="华文中宋" w:eastAsia="方正小标宋简体"/>
          <w:sz w:val="36"/>
        </w:rPr>
        <w:t>1</w:t>
      </w:r>
      <w:r>
        <w:rPr>
          <w:rFonts w:hint="eastAsia" w:ascii="方正小标宋简体" w:hAnsi="华文中宋" w:eastAsia="方正小标宋简体"/>
          <w:sz w:val="36"/>
        </w:rPr>
        <w:t>-202</w:t>
      </w:r>
      <w:r>
        <w:rPr>
          <w:rFonts w:ascii="方正小标宋简体" w:hAnsi="华文中宋" w:eastAsia="方正小标宋简体"/>
          <w:sz w:val="36"/>
        </w:rPr>
        <w:t>2</w:t>
      </w:r>
      <w:r>
        <w:rPr>
          <w:rFonts w:hint="eastAsia" w:ascii="方正小标宋简体" w:hAnsi="华文中宋" w:eastAsia="方正小标宋简体"/>
          <w:sz w:val="36"/>
        </w:rPr>
        <w:t>学年毕业班优秀学生奖学金额度分配明细表</w:t>
      </w:r>
    </w:p>
    <w:tbl>
      <w:tblPr>
        <w:tblStyle w:val="5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700"/>
        <w:gridCol w:w="1910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03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910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750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分配金额（元）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水文水资源学院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333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59940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水利水电学院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港口海岸与近海工程学院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185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224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环境学院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304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54720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能源与电气学院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413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信息学部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计算机与信息学院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429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77220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物联网工程学院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498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89640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力学与材料学院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166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地球科学与工程学院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154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27720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农业科学与工程学院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13680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428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77040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海洋学院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151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27180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江宁校区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438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78840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常州校区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330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59400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85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121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0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大禹学院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42120</w:t>
            </w: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1、学生人数为截</w:t>
      </w:r>
      <w:r>
        <w:rPr>
          <w:rFonts w:hint="eastAsia" w:eastAsia="仿宋_GB2312"/>
          <w:sz w:val="24"/>
        </w:rPr>
        <w:t>至</w:t>
      </w:r>
      <w:r>
        <w:rPr>
          <w:rFonts w:eastAsia="仿宋_GB2312"/>
          <w:sz w:val="24"/>
        </w:rPr>
        <w:t>20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2年3月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2日</w:t>
      </w:r>
      <w:r>
        <w:rPr>
          <w:rFonts w:hint="eastAsia" w:eastAsia="仿宋_GB2312"/>
          <w:sz w:val="24"/>
        </w:rPr>
        <w:t>奥蓝系统在籍人数</w:t>
      </w:r>
      <w:r>
        <w:rPr>
          <w:rFonts w:eastAsia="仿宋_GB2312"/>
          <w:sz w:val="24"/>
        </w:rPr>
        <w:t>；</w:t>
      </w:r>
    </w:p>
    <w:p>
      <w:pPr>
        <w:rPr>
          <w:rFonts w:ascii="仿宋_GB2312" w:hAnsi="宋体" w:eastAsia="仿宋_GB2312"/>
          <w:sz w:val="24"/>
        </w:rPr>
      </w:pPr>
      <w:r>
        <w:rPr>
          <w:rFonts w:eastAsia="仿宋_GB2312"/>
          <w:sz w:val="24"/>
        </w:rPr>
        <w:t>2、奖学金人均额度为180元，大禹</w:t>
      </w:r>
      <w:r>
        <w:rPr>
          <w:rFonts w:hint="eastAsia" w:eastAsia="仿宋_GB2312"/>
          <w:sz w:val="24"/>
        </w:rPr>
        <w:t>学院</w:t>
      </w:r>
      <w:r>
        <w:rPr>
          <w:rFonts w:eastAsia="仿宋_GB2312"/>
          <w:sz w:val="24"/>
        </w:rPr>
        <w:t>人均额度为360元。</w:t>
      </w:r>
    </w:p>
    <w:p>
      <w:pPr>
        <w:rPr>
          <w:rFonts w:ascii="仿宋_GB2312" w:hAnsi="宋体" w:eastAsia="仿宋_GB2312"/>
          <w:sz w:val="24"/>
        </w:rPr>
        <w:sectPr>
          <w:footerReference r:id="rId3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关于报送毕业班优秀学生奖学金</w:t>
      </w:r>
      <w:r>
        <w:rPr>
          <w:rFonts w:hint="eastAsia" w:ascii="方正小标宋简体" w:hAnsi="方正小标宋简体" w:eastAsia="方正小标宋简体" w:cs="方正小标宋简体"/>
          <w:sz w:val="36"/>
        </w:rPr>
        <w:t>评定结果的函(示例)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>学生工作处：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根据优秀学生奖学金评选要求，我院动员学生进行了申报。经学院审核考评和全院公示，现将评选材料，包括：《学院评选情况统计表》、《优秀学生奖学金分项汇总表》上报，请予审核。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评选结果经202</w:t>
      </w:r>
      <w:r>
        <w:rPr>
          <w:rFonts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sz w:val="32"/>
        </w:rPr>
        <w:t>年x月x日至x日期间在全院公示，无任何异议。</w:t>
      </w: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</w:rPr>
      </w:pPr>
    </w:p>
    <w:p>
      <w:pPr>
        <w:spacing w:line="560" w:lineRule="exact"/>
        <w:ind w:firstLine="729" w:firstLineChars="228"/>
        <w:rPr>
          <w:rFonts w:ascii="仿宋" w:hAnsi="仿宋" w:eastAsia="仿宋" w:cs="仿宋"/>
          <w:sz w:val="32"/>
        </w:rPr>
      </w:pPr>
    </w:p>
    <w:p>
      <w:pPr>
        <w:spacing w:line="560" w:lineRule="exact"/>
        <w:ind w:firstLine="5680" w:firstLineChars="1775"/>
        <w:rPr>
          <w:rFonts w:ascii="仿宋" w:hAnsi="仿宋" w:eastAsia="仿宋" w:cs="仿宋"/>
          <w:sz w:val="32"/>
        </w:rPr>
      </w:pPr>
    </w:p>
    <w:p>
      <w:pPr>
        <w:spacing w:line="560" w:lineRule="exact"/>
        <w:ind w:firstLine="4198" w:firstLineChars="1312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学院分管领导签字：</w:t>
      </w:r>
    </w:p>
    <w:p>
      <w:pPr>
        <w:spacing w:line="560" w:lineRule="exact"/>
        <w:ind w:firstLine="5120" w:firstLineChars="16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(学院盖章)</w:t>
      </w:r>
    </w:p>
    <w:p>
      <w:pPr>
        <w:spacing w:line="560" w:lineRule="exact"/>
        <w:ind w:firstLine="5459" w:firstLineChars="1706"/>
        <w:rPr>
          <w:rFonts w:ascii="仿宋" w:hAnsi="仿宋" w:eastAsia="仿宋" w:cs="仿宋"/>
          <w:sz w:val="32"/>
        </w:rPr>
        <w:sectPr>
          <w:pgSz w:w="11906" w:h="16838"/>
          <w:pgMar w:top="1440" w:right="1418" w:bottom="1247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32"/>
        </w:rPr>
        <w:t>报送时间：</w:t>
      </w:r>
    </w:p>
    <w:p>
      <w:pPr>
        <w:spacing w:line="600" w:lineRule="auto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line="600" w:lineRule="auto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学院优秀学生奖学金评选情况统计表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</w:rPr>
        <w:t>(excel表格)</w:t>
      </w:r>
    </w:p>
    <w:p>
      <w:pPr>
        <w:spacing w:line="60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学院（盖章）：                                                                      学院分管领导签字： 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582"/>
        <w:gridCol w:w="1559"/>
        <w:gridCol w:w="1534"/>
        <w:gridCol w:w="1474"/>
        <w:gridCol w:w="1539"/>
        <w:gridCol w:w="1539"/>
        <w:gridCol w:w="1346"/>
        <w:gridCol w:w="1329"/>
        <w:gridCol w:w="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2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人数统计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金额统计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学业优秀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学业进步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精神文明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社会工作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艺术体育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奖学金获奖人数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学校分配金额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学院实用金额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ind w:firstLine="5459" w:firstLineChars="1706"/>
        <w:rPr>
          <w:rFonts w:ascii="仿宋" w:hAnsi="仿宋" w:eastAsia="仿宋" w:cs="仿宋"/>
          <w:sz w:val="32"/>
        </w:rPr>
      </w:pPr>
    </w:p>
    <w:p>
      <w:pPr>
        <w:sectPr>
          <w:pgSz w:w="16838" w:h="11906" w:orient="landscape"/>
          <w:pgMar w:top="1418" w:right="1440" w:bottom="1418" w:left="1247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</w:rPr>
        <w:t>优秀学生奖学金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分项汇总表（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</w:rPr>
        <w:t>word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表格）</w:t>
      </w: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学业优秀奖学金（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szCs w:val="21"/>
        </w:rPr>
      </w:pP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学业进步奖学金（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b/>
          <w:sz w:val="32"/>
          <w:szCs w:val="32"/>
        </w:rPr>
      </w:pP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精神文明奖学金（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</w:rPr>
        <w:sectPr>
          <w:pgSz w:w="11906" w:h="16838"/>
          <w:pgMar w:top="1440" w:right="1418" w:bottom="1246" w:left="1418" w:header="851" w:footer="992" w:gutter="0"/>
          <w:cols w:space="720" w:num="1"/>
          <w:docGrid w:type="lines" w:linePitch="312" w:charSpace="0"/>
        </w:sectPr>
      </w:pP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科技创新奖学金（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szCs w:val="21"/>
        </w:rPr>
      </w:pP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社会工作优秀奖学金（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b/>
          <w:bCs/>
        </w:rPr>
      </w:pPr>
    </w:p>
    <w:p>
      <w:pPr>
        <w:ind w:left="-944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艺术体育优秀奖学金（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>注:1.以上各分项表人数统计包括新疆、西藏获奖同学</w:t>
      </w:r>
    </w:p>
    <w:p>
      <w:pPr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 xml:space="preserve">   2.此表格人数请</w:t>
      </w:r>
      <w:r>
        <w:rPr>
          <w:rFonts w:hint="eastAsia" w:eastAsia="仿宋_GB2312"/>
          <w:b/>
          <w:bCs/>
          <w:sz w:val="24"/>
          <w:szCs w:val="20"/>
        </w:rPr>
        <w:t>与附件3人数对应</w:t>
      </w:r>
    </w:p>
    <w:p>
      <w:pPr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 xml:space="preserve">   3.学院写</w:t>
      </w:r>
      <w:r>
        <w:rPr>
          <w:rFonts w:hint="eastAsia" w:eastAsia="仿宋_GB2312"/>
          <w:b/>
          <w:bCs/>
          <w:sz w:val="24"/>
          <w:szCs w:val="20"/>
        </w:rPr>
        <w:t>全称</w:t>
      </w:r>
    </w:p>
    <w:p>
      <w:pPr>
        <w:rPr>
          <w:rFonts w:eastAsia="仿宋_GB2312"/>
        </w:rPr>
      </w:pPr>
    </w:p>
    <w:p>
      <w:pPr>
        <w:ind w:firstLine="560" w:firstLineChars="200"/>
        <w:jc w:val="center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             分管领导签字：</w:t>
      </w:r>
      <w:r>
        <w:rPr>
          <w:rFonts w:hint="eastAsia" w:eastAsia="仿宋_GB2312"/>
          <w:sz w:val="28"/>
          <w:u w:val="single"/>
        </w:rPr>
        <w:t xml:space="preserve">            </w:t>
      </w:r>
    </w:p>
    <w:p>
      <w:pPr>
        <w:ind w:firstLine="560" w:firstLineChars="200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　　　  　   学 院 盖 章： </w:t>
      </w:r>
    </w:p>
    <w:p>
      <w:pPr>
        <w:rPr>
          <w:rFonts w:eastAsia="仿宋_GB2312"/>
        </w:rPr>
        <w:sectPr>
          <w:pgSz w:w="11906" w:h="16838"/>
          <w:pgMar w:top="1440" w:right="1418" w:bottom="1246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关于报送毕业班荣誉称号评选结果的报告(示例)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学生工作处：</w:t>
      </w:r>
    </w:p>
    <w:p>
      <w:pPr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根据学校荣誉称号评选要求，经学生申请、学院审核考评和全院公示，现将评选材料，包括：《学院评选情况统计表》、《学院优秀学生荣誉称号分项汇总表》上报，请予审核。</w:t>
      </w:r>
    </w:p>
    <w:p>
      <w:pPr>
        <w:ind w:firstLine="63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评选结果经202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年x月x日至x日期间在全院公示，无任何异议。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192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学院分管领导签字：</w:t>
      </w:r>
    </w:p>
    <w:p>
      <w:pPr>
        <w:ind w:firstLine="5192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(学院盖章)</w:t>
      </w:r>
    </w:p>
    <w:p>
      <w:pPr>
        <w:ind w:firstLine="5372" w:firstLineChars="170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报送时间：</w:t>
      </w: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学院荣誉称号评选情况统计表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2615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荣誉称号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获奖人数</w:t>
            </w: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获奖比例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优秀学生（含标兵人数）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优秀学生干部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37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优秀学生标兵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29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ind w:firstLine="552" w:firstLineChars="200"/>
        <w:jc w:val="center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分管领导签字：</w:t>
      </w:r>
      <w:r>
        <w:rPr>
          <w:rFonts w:hint="eastAsia" w:eastAsia="仿宋_GB2312"/>
          <w:sz w:val="28"/>
          <w:u w:val="single"/>
        </w:rPr>
        <w:t xml:space="preserve">           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28"/>
        </w:rPr>
        <w:t>　　　  　                  学 院 盖 章：</w:t>
      </w: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ind w:firstLine="72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学院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-202</w:t>
      </w:r>
      <w:r>
        <w:rPr>
          <w:rFonts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华文中宋" w:eastAsia="方正小标宋简体"/>
          <w:sz w:val="36"/>
          <w:szCs w:val="36"/>
        </w:rPr>
        <w:t>学年毕业班优秀学生标兵、优秀学生、优秀学生干部评选结果分项汇总表</w:t>
      </w:r>
    </w:p>
    <w:bookmarkEnd w:id="5"/>
    <w:p>
      <w:pPr>
        <w:ind w:left="-932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优秀学生标兵（</w:t>
      </w:r>
      <w:r>
        <w:rPr>
          <w:rFonts w:hint="eastAsia" w:eastAsia="仿宋_GB2312"/>
          <w:b/>
          <w:sz w:val="28"/>
          <w:szCs w:val="28"/>
        </w:rPr>
        <w:t xml:space="preserve">          院    人</w:t>
      </w:r>
      <w:r>
        <w:rPr>
          <w:rFonts w:hint="eastAsia" w:eastAsia="仿宋_GB2312"/>
          <w:b/>
          <w:bCs/>
          <w:sz w:val="28"/>
          <w:szCs w:val="28"/>
        </w:rPr>
        <w:t>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left="-929" w:leftChars="-294" w:right="-884" w:rightChars="-280" w:firstLine="411" w:firstLineChars="174"/>
        <w:rPr>
          <w:b/>
          <w:bCs/>
        </w:rPr>
      </w:pPr>
      <w:r>
        <w:rPr>
          <w:rFonts w:hint="eastAsia" w:eastAsia="仿宋_GB2312"/>
          <w:b/>
          <w:sz w:val="24"/>
        </w:rPr>
        <w:t>备注：“优秀学生标兵”在“优秀学生”评选的基础上产生，在汇总时如某位同学同时获得两项荣誉，则只在“优秀学生标兵”表格中统计，在“优秀学生”表格中不再计入。</w:t>
      </w:r>
    </w:p>
    <w:p>
      <w:pPr>
        <w:rPr>
          <w:rFonts w:eastAsia="仿宋_GB2312"/>
          <w:szCs w:val="21"/>
        </w:rPr>
      </w:pPr>
    </w:p>
    <w:p>
      <w:pPr>
        <w:ind w:left="-932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优秀学生（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left="-932" w:leftChars="-295"/>
        <w:rPr>
          <w:rFonts w:eastAsia="仿宋_GB2312"/>
          <w:b/>
          <w:bCs/>
          <w:sz w:val="28"/>
          <w:szCs w:val="28"/>
        </w:rPr>
      </w:pPr>
    </w:p>
    <w:p>
      <w:pPr>
        <w:ind w:left="-932" w:leftChars="-295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优秀学生干部（          院    人）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16"/>
        <w:gridCol w:w="1006"/>
        <w:gridCol w:w="1589"/>
        <w:gridCol w:w="956"/>
        <w:gridCol w:w="1542"/>
        <w:gridCol w:w="94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1801010003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李四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1801010004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王二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1801010002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1801010001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right="1480"/>
      </w:pPr>
    </w:p>
    <w:p>
      <w:pPr>
        <w:ind w:firstLine="472" w:firstLineChars="200"/>
        <w:jc w:val="center"/>
        <w:rPr>
          <w:rFonts w:eastAsia="仿宋_GB2312"/>
          <w:sz w:val="24"/>
          <w:szCs w:val="21"/>
          <w:u w:val="single"/>
        </w:rPr>
      </w:pPr>
      <w:r>
        <w:rPr>
          <w:rFonts w:hint="eastAsia" w:ascii="Calibri" w:hAnsi="Calibri" w:eastAsia="仿宋_GB2312" w:cs="Times New Roman"/>
          <w:sz w:val="24"/>
          <w:szCs w:val="21"/>
        </w:rPr>
        <w:t>分管领导签字：</w:t>
      </w:r>
      <w:r>
        <w:rPr>
          <w:rFonts w:hint="eastAsia" w:eastAsia="仿宋_GB2312"/>
          <w:sz w:val="24"/>
          <w:szCs w:val="21"/>
          <w:u w:val="single"/>
        </w:rPr>
        <w:t xml:space="preserve">            </w:t>
      </w:r>
    </w:p>
    <w:p>
      <w:pPr>
        <w:rPr>
          <w:rFonts w:hint="eastAsia" w:eastAsia="仿宋_GB2312"/>
          <w:sz w:val="24"/>
          <w:szCs w:val="21"/>
        </w:rPr>
      </w:pPr>
      <w:r>
        <w:rPr>
          <w:rFonts w:hint="eastAsia" w:eastAsia="仿宋_GB2312"/>
          <w:sz w:val="24"/>
          <w:szCs w:val="21"/>
        </w:rPr>
        <w:t xml:space="preserve">　　　  　                  </w:t>
      </w:r>
      <w:r>
        <w:rPr>
          <w:rFonts w:hint="eastAsia"/>
          <w:sz w:val="24"/>
          <w:szCs w:val="21"/>
          <w:lang w:val="en-US" w:eastAsia="zh-CN"/>
        </w:rPr>
        <w:t xml:space="preserve">     </w:t>
      </w:r>
      <w:r>
        <w:rPr>
          <w:rFonts w:hint="eastAsia" w:eastAsia="仿宋_GB2312"/>
          <w:sz w:val="24"/>
          <w:szCs w:val="21"/>
        </w:rPr>
        <w:t>学 院 盖 章：</w:t>
      </w:r>
    </w:p>
    <w:p>
      <w:pPr>
        <w:rPr>
          <w:rFonts w:hint="eastAsia" w:eastAsia="仿宋_GB2312"/>
          <w:sz w:val="24"/>
          <w:szCs w:val="21"/>
        </w:rPr>
      </w:pPr>
    </w:p>
    <w:p>
      <w:pPr>
        <w:pBdr>
          <w:top w:val="single" w:color="auto" w:sz="12" w:space="2"/>
        </w:pBdr>
        <w:snapToGrid w:val="0"/>
        <w:ind w:firstLine="138" w:firstLineChars="50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河海大学</w:t>
      </w:r>
      <w:r>
        <w:rPr>
          <w:rFonts w:hint="eastAsia" w:ascii="仿宋_GB2312"/>
          <w:sz w:val="28"/>
          <w:szCs w:val="28"/>
          <w:lang w:val="en-US" w:eastAsia="zh-CN"/>
        </w:rPr>
        <w:t>学生工作处</w:t>
      </w:r>
      <w:r>
        <w:rPr>
          <w:rFonts w:hint="eastAsia" w:ascii="仿宋_GB2312"/>
          <w:sz w:val="28"/>
          <w:szCs w:val="28"/>
        </w:rPr>
        <w:t xml:space="preserve">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  <w:lang w:val="en-US" w:eastAsia="zh-CN"/>
        </w:rPr>
        <w:t>2022年3月28日</w:t>
      </w:r>
      <w:r>
        <w:rPr>
          <w:rFonts w:hint="eastAsia" w:ascii="仿宋_GB2312"/>
          <w:sz w:val="28"/>
          <w:szCs w:val="28"/>
        </w:rPr>
        <w:t>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38" w:firstLineChars="50"/>
        <w:rPr>
          <w:rFonts w:hint="eastAsia" w:eastAsia="仿宋_GB2312"/>
          <w:sz w:val="28"/>
          <w:lang w:eastAsia="zh-CN"/>
        </w:rPr>
      </w:pPr>
      <w:r>
        <w:rPr>
          <w:rFonts w:hint="eastAsia"/>
          <w:sz w:val="28"/>
          <w:szCs w:val="28"/>
        </w:rPr>
        <w:t>录入：</w:t>
      </w:r>
      <w:r>
        <w:rPr>
          <w:rFonts w:hint="eastAsia"/>
          <w:sz w:val="28"/>
          <w:szCs w:val="28"/>
          <w:lang w:val="en-US" w:eastAsia="zh-CN"/>
        </w:rPr>
        <w:t>沈  洁</w:t>
      </w:r>
      <w:r>
        <w:rPr>
          <w:rFonts w:hint="eastAsia"/>
          <w:sz w:val="28"/>
          <w:szCs w:val="28"/>
        </w:rPr>
        <w:t xml:space="preserve">                       </w:t>
      </w:r>
      <w:bookmarkStart w:id="7" w:name="_GoBack"/>
      <w:bookmarkEnd w:id="7"/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</w:rPr>
        <w:t xml:space="preserve">校对： </w:t>
      </w:r>
      <w:bookmarkStart w:id="6" w:name="create_person"/>
      <w:r>
        <w:rPr>
          <w:rFonts w:hint="eastAsia"/>
          <w:sz w:val="28"/>
          <w:lang w:eastAsia="zh-CN"/>
        </w:rPr>
        <w:t>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智</w:t>
      </w:r>
      <w:bookmarkEnd w:id="6"/>
    </w:p>
    <w:sectPr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51B03"/>
    <w:multiLevelType w:val="singleLevel"/>
    <w:tmpl w:val="AD551B03"/>
    <w:lvl w:ilvl="0" w:tentative="0">
      <w:start w:val="5"/>
      <w:numFmt w:val="decimal"/>
      <w:suff w:val="nothing"/>
      <w:lvlText w:val="%1、"/>
      <w:lvlJc w:val="left"/>
      <w:rPr>
        <w:rFonts w:hint="default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3BD01A60"/>
    <w:rsid w:val="687E3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批注框文本 Char"/>
    <w:link w:val="2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9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592</Words>
  <Characters>3381</Characters>
  <Lines>28</Lines>
  <Paragraphs>7</Paragraphs>
  <TotalTime>3</TotalTime>
  <ScaleCrop>false</ScaleCrop>
  <LinksUpToDate>false</LinksUpToDate>
  <CharactersWithSpaces>3966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2022-03-25T08:34:00Z</dcterms:created>
  <dc:creator>徐婕</dc:creator>
  <cp:lastModifiedBy>沈洁</cp:lastModifiedBy>
  <cp:lastPrinted>2012-12-03T09:08:00Z</cp:lastPrinted>
  <dcterms:modified xsi:type="dcterms:W3CDTF">2022-03-28T00:26:06Z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FC6C488F88D443E394C3ED407D380D02</vt:lpwstr>
  </property>
</Properties>
</file>