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bookmarkStart w:id="0" w:name="subject"/>
      <w:r>
        <w:rPr>
          <w:rFonts w:hint="eastAsia" w:ascii="方正小标宋简体" w:hAnsi="宋体" w:eastAsia="方正小标宋简体"/>
          <w:sz w:val="44"/>
          <w:szCs w:val="32"/>
        </w:rPr>
        <w:t>关于举办</w:t>
      </w:r>
      <w:r>
        <w:rPr>
          <w:rFonts w:ascii="方正小标宋简体" w:hAnsi="宋体" w:eastAsia="方正小标宋简体"/>
          <w:sz w:val="44"/>
          <w:szCs w:val="32"/>
        </w:rPr>
        <w:t>2023年河海大学校园心理情景剧大赛的通知</w:t>
      </w:r>
      <w:bookmarkEnd w:id="0"/>
    </w:p>
    <w:p>
      <w:pPr>
        <w:pStyle w:val="6"/>
        <w:widowControl/>
        <w:snapToGrid w:val="0"/>
        <w:spacing w:before="579" w:beforeLines="100" w:beforeAutospacing="0" w:afterAutospacing="0" w:line="560" w:lineRule="exact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bookmarkStart w:id="1" w:name="send_to"/>
      <w:bookmarkEnd w:id="1"/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各学院（学部）：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为进一步推进我校学生心理健康教育工作，引导广大同学思考和探索健康成长之路，培育大学生积极向上的健康心态与健全人格，经研究，决定举办2023年河海大学校园心理情景剧大赛。现就有关事项通知如下：</w:t>
      </w:r>
    </w:p>
    <w:p>
      <w:pPr>
        <w:pStyle w:val="6"/>
        <w:widowControl/>
        <w:snapToGrid w:val="0"/>
        <w:spacing w:before="289" w:beforeLines="50" w:beforeAutospacing="0" w:afterAutospacing="0" w:line="560" w:lineRule="exact"/>
        <w:rPr>
          <w:rStyle w:val="9"/>
          <w:rFonts w:ascii="黑体" w:hAnsi="黑体" w:eastAsia="黑体" w:cstheme="minorBidi"/>
          <w:b w:val="0"/>
          <w:bCs/>
          <w:kern w:val="2"/>
          <w:sz w:val="32"/>
          <w:szCs w:val="32"/>
        </w:rPr>
      </w:pPr>
      <w:r>
        <w:rPr>
          <w:rStyle w:val="9"/>
          <w:rFonts w:ascii="黑体" w:hAnsi="黑体" w:eastAsia="黑体"/>
          <w:b w:val="0"/>
          <w:bCs/>
          <w:sz w:val="32"/>
          <w:szCs w:val="32"/>
        </w:rPr>
        <w:t>一、活动主题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探寻真我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 xml:space="preserve"> 绽放生命</w:t>
      </w:r>
    </w:p>
    <w:p>
      <w:pPr>
        <w:pStyle w:val="6"/>
        <w:widowControl/>
        <w:snapToGrid w:val="0"/>
        <w:spacing w:before="289" w:beforeLines="50" w:beforeAutospacing="0" w:afterAutospacing="0" w:line="560" w:lineRule="exact"/>
        <w:rPr>
          <w:rStyle w:val="9"/>
          <w:rFonts w:ascii="黑体" w:hAnsi="黑体" w:eastAsia="黑体" w:cstheme="minorBidi"/>
          <w:bCs/>
          <w:kern w:val="2"/>
          <w:sz w:val="32"/>
          <w:szCs w:val="32"/>
        </w:rPr>
      </w:pPr>
      <w:r>
        <w:rPr>
          <w:rStyle w:val="9"/>
          <w:rFonts w:ascii="黑体" w:hAnsi="黑体" w:eastAsia="黑体"/>
          <w:b w:val="0"/>
          <w:bCs/>
          <w:sz w:val="32"/>
          <w:szCs w:val="32"/>
        </w:rPr>
        <w:t>二、参赛对象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以学院为单位，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全校全日制在校本科生、研究生均可参赛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napToGrid w:val="0"/>
        <w:spacing w:before="289" w:beforeLines="50" w:beforeAutospacing="0" w:afterAutospacing="0" w:line="560" w:lineRule="exact"/>
        <w:rPr>
          <w:rStyle w:val="9"/>
          <w:rFonts w:ascii="黑体" w:hAnsi="黑体" w:eastAsia="黑体" w:cstheme="minorBidi"/>
          <w:bCs/>
          <w:kern w:val="2"/>
          <w:sz w:val="32"/>
          <w:szCs w:val="32"/>
        </w:rPr>
      </w:pPr>
      <w:r>
        <w:rPr>
          <w:rStyle w:val="9"/>
          <w:rFonts w:ascii="黑体" w:hAnsi="黑体" w:eastAsia="黑体"/>
          <w:b w:val="0"/>
          <w:bCs/>
          <w:sz w:val="32"/>
          <w:szCs w:val="32"/>
        </w:rPr>
        <w:t>三、赛程安排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b/>
          <w:bCs/>
          <w:sz w:val="32"/>
          <w:szCs w:val="32"/>
          <w:shd w:val="clear" w:color="auto" w:fill="FFFFFF"/>
        </w:rPr>
        <w:t>1.初赛（2023年3月）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初赛为剧本赛。由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各学院组织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学生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进行剧本创作，并选拔优秀剧本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报送学校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剧本报送截止时间为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2023年3月28日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，要求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以Word文档格式发送至学校心理中心邮箱xscxlzx@hhu.edu.cn（文件命名为“xx学院心理剧参赛作品-（剧目名称）”）并附作品信息登记表（附件1）。原则上每院选送1个优秀作品。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学校对学院选送作品进行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统一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评审，遴选优秀作品进入决赛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并公布决赛入围名单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b/>
          <w:bCs/>
          <w:sz w:val="32"/>
          <w:szCs w:val="32"/>
          <w:shd w:val="clear" w:color="auto" w:fill="FFFFFF"/>
        </w:rPr>
        <w:t>2.决赛（2023年5月中下旬）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决赛采用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现场演出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方式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，评选一、二、三等奖和单项奖若干，为获奖单位及个人颁发证书及奖品。另酌情择优推荐优秀作品参加全国高校心理情景剧大赛。</w:t>
      </w:r>
    </w:p>
    <w:p>
      <w:pPr>
        <w:pStyle w:val="6"/>
        <w:widowControl/>
        <w:snapToGrid w:val="0"/>
        <w:spacing w:before="289" w:beforeLines="50" w:beforeAutospacing="0" w:afterAutospacing="0" w:line="560" w:lineRule="exact"/>
        <w:rPr>
          <w:rStyle w:val="9"/>
          <w:rFonts w:ascii="黑体" w:hAnsi="黑体" w:eastAsia="黑体" w:cstheme="minorBidi"/>
          <w:bCs/>
          <w:kern w:val="2"/>
          <w:sz w:val="32"/>
          <w:szCs w:val="32"/>
        </w:rPr>
      </w:pPr>
      <w:r>
        <w:rPr>
          <w:rStyle w:val="9"/>
          <w:rFonts w:ascii="黑体" w:hAnsi="黑体" w:eastAsia="黑体"/>
          <w:b w:val="0"/>
          <w:bCs/>
          <w:sz w:val="32"/>
          <w:szCs w:val="32"/>
        </w:rPr>
        <w:t>四、注意事项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1.剧目内容要求紧紧围绕“探寻真我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，绽放生命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”的主题，反映大学生现实生活中的热点问题或普遍存在的心理困惑，着重反映角色内在的心理冲突和心理调适过程，能够起到启发参与者和观众心理成长的作用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。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可参考拖延、内卷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、慢就业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、情绪化饮食、消费主义等主题进行创作。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参考资料：往年全国高校心理情景剧大赛获奖作品（使用微信关注公众号“毫末高校心理委员工作平台”-左下角“毫末平台”-选择“情景剧”-点选“心理情景剧”进行观看）；河海大学往年优秀心理剧作品（附件2）；心理剧相关专业书籍（附件3）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2.所有作品必须是原创，参赛者须确认拥有参赛作品的著作权。严禁抄袭、摹仿、拷贝他人的作品。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3.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作品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类型限定为舞台情景剧剧本。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重点展示人物内心冲突和心理成长过程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初赛剧本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长度1500-5000字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；决赛作品演出时长1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分钟以内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4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.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所有参赛作品以学院为单位统一提交（如有跨学院合作，以提交材料时学院归属以第一作者为准）。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联系人：张安琪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：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58099498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、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陈诗卉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：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58099471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</w:p>
    <w:p>
      <w:pPr>
        <w:pStyle w:val="6"/>
        <w:widowControl/>
        <w:snapToGrid w:val="0"/>
        <w:spacing w:beforeAutospacing="0" w:afterAutospacing="0" w:line="560" w:lineRule="exact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附件：1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.原创心理情景剧大赛作品信息登记表</w:t>
      </w:r>
    </w:p>
    <w:p>
      <w:pPr>
        <w:pStyle w:val="6"/>
        <w:widowControl/>
        <w:snapToGrid w:val="0"/>
        <w:spacing w:beforeAutospacing="0" w:afterAutospacing="0" w:line="560" w:lineRule="exact"/>
        <w:ind w:firstLine="948" w:firstLineChars="300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2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.河海大学往年优秀心理剧作品</w:t>
      </w:r>
    </w:p>
    <w:p>
      <w:pPr>
        <w:pStyle w:val="6"/>
        <w:widowControl/>
        <w:snapToGrid w:val="0"/>
        <w:spacing w:beforeAutospacing="0" w:afterAutospacing="0" w:line="560" w:lineRule="exact"/>
        <w:ind w:firstLine="948" w:firstLineChars="300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3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.心理剧相关专业书籍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both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 xml:space="preserve">                                          </w:t>
      </w:r>
    </w:p>
    <w:p>
      <w:pPr>
        <w:pStyle w:val="6"/>
        <w:widowControl/>
        <w:snapToGrid w:val="0"/>
        <w:spacing w:beforeAutospacing="0" w:afterAutospacing="0" w:line="560" w:lineRule="exact"/>
        <w:ind w:right="316" w:firstLine="555"/>
        <w:jc w:val="right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学生工作处</w:t>
      </w:r>
    </w:p>
    <w:p>
      <w:pPr>
        <w:pStyle w:val="6"/>
        <w:widowControl/>
        <w:snapToGrid w:val="0"/>
        <w:spacing w:beforeAutospacing="0" w:afterAutospacing="0" w:line="560" w:lineRule="exact"/>
        <w:ind w:firstLine="555"/>
        <w:jc w:val="right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2023年3月16日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附件1:</w:t>
      </w:r>
    </w:p>
    <w:p>
      <w:pPr>
        <w:jc w:val="center"/>
        <w:rPr>
          <w:rFonts w:ascii="方正小标宋简体" w:hAnsi="方正小标宋简体" w:eastAsia="方正小标宋简体"/>
          <w:sz w:val="36"/>
          <w:szCs w:val="24"/>
        </w:rPr>
      </w:pPr>
      <w:r>
        <w:rPr>
          <w:rFonts w:ascii="方正小标宋简体" w:hAnsi="方正小标宋简体" w:eastAsia="方正小标宋简体"/>
          <w:sz w:val="36"/>
          <w:szCs w:val="24"/>
        </w:rPr>
        <w:t>河海大学“探寻真我与生命意义”</w:t>
      </w:r>
    </w:p>
    <w:p>
      <w:pPr>
        <w:jc w:val="center"/>
        <w:rPr>
          <w:rFonts w:ascii="方正小标宋简体" w:hAnsi="方正小标宋简体" w:eastAsia="方正小标宋简体"/>
          <w:sz w:val="36"/>
          <w:szCs w:val="24"/>
        </w:rPr>
      </w:pPr>
      <w:r>
        <w:rPr>
          <w:rFonts w:ascii="方正小标宋简体" w:hAnsi="方正小标宋简体" w:eastAsia="方正小标宋简体"/>
          <w:sz w:val="36"/>
          <w:szCs w:val="24"/>
        </w:rPr>
        <w:t>原创心理情景剧大赛作品信息登记表</w:t>
      </w:r>
    </w:p>
    <w:p>
      <w:pPr>
        <w:widowControl/>
        <w:spacing w:after="289" w:afterLines="50" w:line="400" w:lineRule="exact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 w:val="24"/>
        </w:rPr>
        <w:t>学院（学部）：</w:t>
      </w:r>
      <w:r>
        <w:rPr>
          <w:rFonts w:ascii="Times New Roman" w:hAnsi="Times New Roman" w:eastAsia="仿宋"/>
          <w:sz w:val="24"/>
          <w:u w:val="single"/>
        </w:rPr>
        <w:t xml:space="preserve">                </w:t>
      </w:r>
    </w:p>
    <w:tbl>
      <w:tblPr>
        <w:tblStyle w:val="7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087"/>
        <w:gridCol w:w="1086"/>
        <w:gridCol w:w="1323"/>
        <w:gridCol w:w="1432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队长姓名</w:t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队长信息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电话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邮箱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年级专业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学号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指导老师</w:t>
            </w:r>
          </w:p>
        </w:tc>
        <w:tc>
          <w:tcPr>
            <w:tcW w:w="4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76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仿宋"/>
                <w:sz w:val="24"/>
              </w:rPr>
              <w:t xml:space="preserve">无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"/>
                <w:sz w:val="28"/>
                <w:szCs w:val="28"/>
              </w:rPr>
              <w:instrText xml:space="preserve"> eq \o\ac(□)</w:instrText>
            </w:r>
            <w:r>
              <w:rPr>
                <w:rFonts w:ascii="Times New Roman" w:hAnsi="Times New Roman" w:eastAsia="仿宋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仿宋"/>
                <w:sz w:val="24"/>
              </w:rPr>
              <w:t>有（          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队员简介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（个人参赛可不填）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学院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年级专业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36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剧目名称</w:t>
            </w:r>
          </w:p>
        </w:tc>
        <w:tc>
          <w:tcPr>
            <w:tcW w:w="4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76" w:firstLineChars="1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剧目简介</w:t>
            </w: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（500字内）</w:t>
            </w:r>
          </w:p>
        </w:tc>
        <w:tc>
          <w:tcPr>
            <w:tcW w:w="40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24"/>
        </w:rPr>
      </w:pPr>
      <w:r>
        <w:rPr>
          <w:rFonts w:ascii="方正小标宋简体" w:hAnsi="方正小标宋简体" w:eastAsia="方正小标宋简体"/>
          <w:sz w:val="36"/>
          <w:szCs w:val="24"/>
        </w:rPr>
        <w:t>河海大学往年优秀心理剧作品</w:t>
      </w:r>
    </w:p>
    <w:p>
      <w:pPr>
        <w:rPr>
          <w:rFonts w:ascii="黑体" w:hAnsi="黑体" w:eastAsia="黑体"/>
          <w:szCs w:val="32"/>
        </w:rPr>
      </w:pP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>《凡心事》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 xml:space="preserve">链接：https://pan.baidu.com/s/1n7KLi1A0Qyl9VRcHn8Seug 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>提取码：qd5l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>《深海的鱼》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 xml:space="preserve">链接：https://pan.baidu.com/s/1Zn5seo8IYgByK2SXbeRMyw 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>提取码：xix9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  <w:r>
        <w:rPr>
          <w:rFonts w:ascii="黑体" w:hAnsi="黑体" w:eastAsia="黑体"/>
          <w:szCs w:val="32"/>
        </w:rPr>
        <w:t>附件3：</w:t>
      </w:r>
    </w:p>
    <w:p>
      <w:pPr>
        <w:widowControl/>
        <w:spacing w:after="289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心理剧相关专业书籍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《心理剧与情景剧理论与实践》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《校园心理剧让学生健康成长》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链接：https://pan.baidu.com/s/1L_Md3btEfzr4cNohQRP7Sg </w:t>
      </w:r>
    </w:p>
    <w:p>
      <w:pPr>
        <w:spacing w:line="560" w:lineRule="exac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提取码：6A88</w:t>
      </w:r>
    </w:p>
    <w:p>
      <w:pPr>
        <w:tabs>
          <w:tab w:val="left" w:pos="2982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1 -</w:t>
    </w:r>
    <w:r>
      <w:rPr>
        <w:rFonts w:ascii="宋体" w:hAnsi="宋体" w:eastAsia="宋体"/>
        <w:sz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2 -</w:t>
    </w:r>
    <w:r>
      <w:rPr>
        <w:rFonts w:ascii="宋体" w:hAnsi="宋体" w:eastAsia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5NjAyOTViODg0NTE0NDMyZTg1NzUwNmIyYWFjMzcifQ=="/>
    <w:docVar w:name="KGWebUrl" w:val="http://newoa.hhu.edu.cn:80/seeyon/officeservlet"/>
  </w:docVars>
  <w:rsids>
    <w:rsidRoot w:val="00A4113F"/>
    <w:rsid w:val="00034B77"/>
    <w:rsid w:val="000C10F6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94C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B79DD"/>
    <w:rsid w:val="006C3E93"/>
    <w:rsid w:val="006D5943"/>
    <w:rsid w:val="00704457"/>
    <w:rsid w:val="007551F9"/>
    <w:rsid w:val="00780EF1"/>
    <w:rsid w:val="007B2E08"/>
    <w:rsid w:val="007E57FD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01C1D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  <w:rsid w:val="747351A9"/>
    <w:rsid w:val="772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 w:line="26" w:lineRule="atLeast"/>
      <w:jc w:val="left"/>
    </w:pPr>
    <w:rPr>
      <w:rFonts w:eastAsia="宋体"/>
      <w:kern w:val="0"/>
      <w:sz w:val="24"/>
      <w:szCs w:val="24"/>
    </w:rPr>
  </w:style>
  <w:style w:type="character" w:styleId="9">
    <w:name w:val="Strong"/>
    <w:qFormat/>
    <w:locked/>
    <w:uiPriority w:val="0"/>
    <w:rPr>
      <w:b/>
    </w:rPr>
  </w:style>
  <w:style w:type="character" w:customStyle="1" w:styleId="10">
    <w:name w:val="批注框文本 字符"/>
    <w:link w:val="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kern w:val="44"/>
      <w:sz w:val="24"/>
      <w:szCs w:val="24"/>
    </w:rPr>
  </w:style>
  <w:style w:type="paragraph" w:customStyle="1" w:styleId="14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1114</Words>
  <Characters>1345</Characters>
  <Lines>12</Lines>
  <Paragraphs>3</Paragraphs>
  <TotalTime>0</TotalTime>
  <ScaleCrop>false</ScaleCrop>
  <LinksUpToDate>false</LinksUpToDate>
  <CharactersWithSpaces>1490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2023-03-21T03:20:00Z</dcterms:created>
  <dc:creator>校办秘书科</dc:creator>
  <cp:lastModifiedBy>WPS_1559739794</cp:lastModifiedBy>
  <cp:lastPrinted>2012-12-03T09:08:00Z</cp:lastPrinted>
  <dcterms:modified xsi:type="dcterms:W3CDTF">2023-03-27T01:37:47Z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66FA0829117E4E72BD7CD4845FAF6171</vt:lpwstr>
  </property>
</Properties>
</file>